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D7E1" w14:textId="3535FB5D" w:rsidR="00857E1C" w:rsidRPr="00857E1C" w:rsidRDefault="00857E1C" w:rsidP="00857E1C">
      <w:pPr>
        <w:shd w:val="clear" w:color="auto" w:fill="F8F9FA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650BA41C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МИНИСТЕРСТВО ПРОСВЕЩЕНИЯ РОССИЙСКОЙ ФЕДЕРАЦИИ</w:t>
      </w:r>
    </w:p>
    <w:p w14:paraId="0AA3C10F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ДЕПАРТАМЕНТ ГОСУДАРСТВЕННОЙ ПОЛИТИКИ И УПРАВЛЕНИЯ В СФЕРЕ</w:t>
      </w:r>
    </w:p>
    <w:p w14:paraId="47320BBB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ОБЩЕГО ОБРАЗОВАНИЯ</w:t>
      </w:r>
    </w:p>
    <w:p w14:paraId="65F8D002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ПИСЬМО</w:t>
      </w:r>
    </w:p>
    <w:p w14:paraId="1550DD15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от 15 августа 2022 г. N 03-1190</w:t>
      </w:r>
    </w:p>
    <w:p w14:paraId="5A3E27DF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 НАПРАВЛЕНИИ МЕТОДИЧЕСКИХ РЕКОМЕНДАЦИЙ</w:t>
      </w:r>
    </w:p>
    <w:p w14:paraId="1D8C8D86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Минпросвещения</w:t>
      </w:r>
      <w:proofErr w:type="spellEnd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России (далее - Департамент) направляет для использования в работе методические рекомендации по проведению цикла внеурочных занятий "Разговоры о важном".</w:t>
      </w:r>
    </w:p>
    <w:p w14:paraId="341E1CA8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Департамент информирует, что на портале "Единое содержание общего образования" (https://razgovor.edsoo.ru/) размещены материалы, необходимые для проведения внеурочных занятий "Разговоры о важном" в сентябре 2022 года.</w:t>
      </w:r>
    </w:p>
    <w:p w14:paraId="023E1DBF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Материалы также доступны для скачивания по ссылке: https://disk.yandex.ru/d/fB2r6XxbLob4yQ.</w:t>
      </w:r>
    </w:p>
    <w:p w14:paraId="2407CB28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right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Заместитель директора Департамента</w:t>
      </w:r>
    </w:p>
    <w:p w14:paraId="5A097BCC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right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А.А.ТИМОФЕЕВА</w:t>
      </w:r>
    </w:p>
    <w:p w14:paraId="38DF2FC7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right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Приложение</w:t>
      </w:r>
    </w:p>
    <w:p w14:paraId="6538C9FF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МЕТОДИЧЕСКИЕ РЕКОМЕНДАЦИИ</w:t>
      </w:r>
    </w:p>
    <w:p w14:paraId="4EAA1A45" w14:textId="77777777" w:rsidR="00857E1C" w:rsidRPr="00857E1C" w:rsidRDefault="00857E1C" w:rsidP="00857E1C">
      <w:pPr>
        <w:shd w:val="clear" w:color="auto" w:fill="F8F9FA"/>
        <w:spacing w:before="150" w:after="150" w:line="390" w:lineRule="atLeast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ПО РЕАЛИЗАЦИИ ЦИКЛА ВНЕУРОЧНЫХ ЗАНЯТИЙ "РАЗГОВОРЫ О ВАЖНОМ"</w:t>
      </w:r>
    </w:p>
    <w:p w14:paraId="6EBEB2B6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 и осуществляется в формах, отличных от урочных.</w:t>
      </w:r>
    </w:p>
    <w:p w14:paraId="24DAF4AB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 соответствии с ФГОС начального общего и основного общего образования образовательная организация должна обеспечить обучающимся до 10 часов еженедельных занятий внеурочной деятельностью.</w:t>
      </w:r>
    </w:p>
    <w:p w14:paraId="7EE90408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lastRenderedPageBreak/>
        <w:t>1 час в неделю из возможных 10 часов внеурочной деятельности рекомендуется отводить на внеурочное занятие "Разговоры о важном".</w:t>
      </w:r>
    </w:p>
    <w:p w14:paraId="4C4CA4C9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Проект "Разговоры о важном"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 Данные занятия с детьми должны 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335A92DB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Основной формат данного внеурочного занятия - разговор, или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34C09B40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Такие беседы не могут быть запрограммированы от слова до слова, но для удобства педагогов ФГБНУ "Институт стратегии развития образования Российской академии образования" по поручению </w:t>
      </w:r>
      <w:proofErr w:type="spellStart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Минпросвещения</w:t>
      </w:r>
      <w:proofErr w:type="spellEnd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России разработал комплект материалов, которые содержат все необходимое для подготовки и проведения такого внеурочного занятия - сценарий внеурочного занятия, методические рекомендации, а также набор визуального контента (видео, презентации, интерактивные материалы).</w:t>
      </w:r>
    </w:p>
    <w:p w14:paraId="5C10A8DC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Педагогической основой цикла внеурочных занятий "Разговоры о важном"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</w:t>
      </w:r>
    </w:p>
    <w:p w14:paraId="062AEC1F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Занятия "Разговоры о важном" рекомендуется проводить еженедельно первым уроком по понедельникам для всех обучающихся 1 - 11 классов, а также студентов СПО, в рамках внеурочной деятельности, всего 34 часа в год.</w:t>
      </w:r>
    </w:p>
    <w:p w14:paraId="37B11FD4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Содержание занятий разработано для пяти возрастных групп обучающихся: 1 - 2 классов, 3 - 4 классов, 5 - 7 классов, 8 - 9 классов и 10 - 11 классов (студентов СПО). Для каждой возрастной группы разработан полный пакет материалов, включающий: сценарий занятия, методические рекомендации для учителя; видеоролик; интерактивные задания; презентационные материалы, плакат, а также инструкции и дополнительные материалы к занятию.</w:t>
      </w:r>
    </w:p>
    <w:p w14:paraId="211ED532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lastRenderedPageBreak/>
        <w:t>В сценарии описана последовательность этапов занятия, содержательная часть, представлены подсказки в помощь учителю для использования интерактивных заданий, даны предложения по организации творческой деятельности обучающихся.</w:t>
      </w:r>
    </w:p>
    <w:p w14:paraId="36E59616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 методических рекомендациях определены задачи для каждого этапа занятия, приведены подобранные для каждого этапа необходимые рабочие материалы (тексты, презентационные материалы, инструкции для интерактивных заданий, рекомендации для дальнейшей работы по теме).</w:t>
      </w:r>
    </w:p>
    <w:p w14:paraId="20BBA94E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 проведении таких занятий педагогу особенно важно помнить о том, что они не должны повторять традиционные для урока формы, ребенок не должен превращаться только в слушателя и пассивного потребителя информации. Приоритет следует отдавать тем формам работы, в которых ребенок занимает активную позицию (обсуждения, дискуссии, мозговые штурмы, решения кейсов, конкурсы, коммуникативные, деловые, интеллектуальные игры и т.п.).</w:t>
      </w:r>
    </w:p>
    <w:p w14:paraId="5A5ACA9C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Видеоролик разработан как самодостаточный мотивационный элемент занятия, который содержательно полностью соответствует тематике и сценарию занятия, учитель может выбрать наиболее удобный момент для его демонстрации. При отсутствии возможности просмотра видеоролика учитель может воспользоваться презентационными материалами, которые составлены на основе материалов видеоролика.</w:t>
      </w:r>
    </w:p>
    <w:p w14:paraId="681BA221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Интерактивные задания встроены в контекст занятия с обучающимися. Разработаны краткие инструкции для учителя по выполнению интерактивных заданий, а также представлены подсказки (ответы).</w:t>
      </w:r>
    </w:p>
    <w:p w14:paraId="0727B591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 рамках занятия важно уделить внимание региональному компоненту, специфике своего региона (праздники, традиции, обычаи, герои и пр.).</w:t>
      </w:r>
    </w:p>
    <w:p w14:paraId="196D2C88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 завершение каждого занятия предусмотрена обратная связь от обучающихся по итогам проведения каждого занятия, причем содержание опросников для обучающихся разных уровней образования отличается в соответствии с возрастными особенностями школьников. Обратная связь реализуется через QR-код, который размещен в дополнительных материалах.</w:t>
      </w:r>
    </w:p>
    <w:p w14:paraId="0C52215F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В конце каждого занятия педагогу необходимо обеспечить доступ обучающихся к анкете обратной связи через QR-код, если позволяют технические возможности, а именно: наличие доступа в интернет и наличие у обучающихся смартфонов (планшетов) для считывания </w:t>
      </w: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lastRenderedPageBreak/>
        <w:t>кода. Для этого QR-код выводится учителем на экран или предоставляется как раздаточный материал в распечатанном виде.</w:t>
      </w:r>
    </w:p>
    <w:p w14:paraId="45D6E352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Для перехода к анкете обратной связи необходимо навести на QR-код камеру смартфона или планшета и "кликнуть" появившуюся ссылку. В окне браузера смартфона или планшета откроется ссылка с вопросами. Опрос является </w:t>
      </w:r>
      <w:proofErr w:type="spellStart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неперсонифицированным</w:t>
      </w:r>
      <w:proofErr w:type="spellEnd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и занимает не больше 3-х минут.</w:t>
      </w:r>
    </w:p>
    <w:p w14:paraId="5FDBA843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 составе материалов к каждой теме представлен макет плаката, который анонсирует тему занятия, ее основные ценностно-смысловые аспекты. Плакат может быть выведен на интерактивную панель, находящуюся в местах общего пользования образовательной организации, а также распечатан и соответствующим образом размещен на доске объявлений или во входной зоне школы.</w:t>
      </w:r>
    </w:p>
    <w:p w14:paraId="08D30CA0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Материалы для цикла внеурочных занятий успешно прошли апробацию в ВДЦ "Орленок", ВДЦ "Смена", ВДЦ "Океан", ООЛ "Орленок" (Липецкая область), ГБОУ ДО ДОЦ "Россонь" (Ленинградская область), ДОЛ "</w:t>
      </w:r>
      <w:proofErr w:type="spellStart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Лапси</w:t>
      </w:r>
      <w:proofErr w:type="spellEnd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-Планета детства" (Республика Крым, г. Севастополь).</w:t>
      </w:r>
    </w:p>
    <w:p w14:paraId="23981A63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Комплекты разработанных материалов для проведения цикла внеурочных занятий "Разговоры о важном" размещаются на портале "Единое содержание общего образования" в разделе "Разговоры о важном" по адресу: https://razgovor.edsoo.ru/. На портале обеспечена возможность использования материалов непосредственно в ходе проведения занятия, а также их предварительное скачивание.</w:t>
      </w:r>
    </w:p>
    <w:p w14:paraId="1D390DA7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Ответственными за организацию и проведение внеурочных занятий "Разговоры о важном" являются классные руководители и советники по воспитанию, преподаватели-кураторы студенческих групп в СПО. Проведение 34 занятий в течение учебного года оплачивается как 34 часа внеурочной деятельности.</w:t>
      </w:r>
    </w:p>
    <w:p w14:paraId="30CD704C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Академия </w:t>
      </w:r>
      <w:proofErr w:type="spellStart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Минпросвещения</w:t>
      </w:r>
      <w:proofErr w:type="spellEnd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России регулярно проводит обучение классных руководителей, в рамках которого педагогов знакомят с содержанием занятий и ценностными составляющими образовательного контента, педагогическими технологиями и приемами проведения занятий.</w:t>
      </w:r>
    </w:p>
    <w:p w14:paraId="5459E907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С 28 июля 2022 г. стартовал еженедельный "Классный марафон "Разговоры о важном", задачей которого является комплексное информирование профессиональной и родительской общественности об организации и проведении занятий, об особенностях </w:t>
      </w: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lastRenderedPageBreak/>
        <w:t>содержания образовательного контента, связанных с ценностно-ориентированным воспитанием.</w:t>
      </w:r>
    </w:p>
    <w:p w14:paraId="184D8E15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Информация о проекте "Разговоры о важном", записи всех мероприятий освещаются на </w:t>
      </w:r>
      <w:proofErr w:type="spellStart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Телеграм</w:t>
      </w:r>
      <w:proofErr w:type="spellEnd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-канале t.me/</w:t>
      </w:r>
      <w:proofErr w:type="spellStart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razgovory_o_vazhnom</w:t>
      </w:r>
      <w:proofErr w:type="spellEnd"/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, транслируются и размещаются в социальных сетях https://rutube.ru/channel/23905527/, https://vk.com/minacademy.</w:t>
      </w:r>
    </w:p>
    <w:p w14:paraId="72507B9D" w14:textId="77777777" w:rsidR="00857E1C" w:rsidRPr="00857E1C" w:rsidRDefault="00857E1C" w:rsidP="00857E1C">
      <w:pPr>
        <w:shd w:val="clear" w:color="auto" w:fill="F8F9FA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857E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Задать дополнительные вопросы о подготовке учителей к проведению занятий "Разговоры о важном" можно по телефону горячей линии 8 (800) 200-91-85.</w:t>
      </w:r>
    </w:p>
    <w:p w14:paraId="5A8A32AA" w14:textId="77777777" w:rsidR="00B63990" w:rsidRDefault="00B63990"/>
    <w:sectPr w:rsidR="00B6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13A"/>
    <w:multiLevelType w:val="multilevel"/>
    <w:tmpl w:val="0E9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24C5B"/>
    <w:multiLevelType w:val="multilevel"/>
    <w:tmpl w:val="1078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25"/>
    <w:rsid w:val="00857E1C"/>
    <w:rsid w:val="00B63990"/>
    <w:rsid w:val="00C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1CD2-C057-4D8F-ADB8-3F06FFA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E1C"/>
    <w:rPr>
      <w:color w:val="0000FF"/>
      <w:u w:val="single"/>
    </w:rPr>
  </w:style>
  <w:style w:type="character" w:customStyle="1" w:styleId="bc-page">
    <w:name w:val="bc-page"/>
    <w:basedOn w:val="a0"/>
    <w:rsid w:val="00857E1C"/>
  </w:style>
  <w:style w:type="character" w:customStyle="1" w:styleId="btn">
    <w:name w:val="btn"/>
    <w:basedOn w:val="a0"/>
    <w:rsid w:val="00857E1C"/>
  </w:style>
  <w:style w:type="paragraph" w:customStyle="1" w:styleId="aj">
    <w:name w:val="aj"/>
    <w:basedOn w:val="a"/>
    <w:rsid w:val="0085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85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85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28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10792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40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5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00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40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79271</dc:creator>
  <cp:keywords/>
  <dc:description/>
  <cp:lastModifiedBy>79271</cp:lastModifiedBy>
  <cp:revision>2</cp:revision>
  <dcterms:created xsi:type="dcterms:W3CDTF">2022-09-09T10:54:00Z</dcterms:created>
  <dcterms:modified xsi:type="dcterms:W3CDTF">2022-09-09T10:55:00Z</dcterms:modified>
</cp:coreProperties>
</file>